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3E85" w:rsidRDefault="00CF3E85" w:rsidP="00CF3E85">
      <w:pPr>
        <w:shd w:val="clear" w:color="auto" w:fill="C4E0E0"/>
        <w:spacing w:after="0" w:line="240" w:lineRule="auto"/>
        <w:rPr>
          <w:rFonts w:ascii="Trebuchet MS" w:eastAsia="Times New Roman" w:hAnsi="Trebuchet MS" w:cs="Times New Roman"/>
          <w:b/>
          <w:bCs/>
          <w:color w:val="000000"/>
          <w:sz w:val="24"/>
          <w:szCs w:val="24"/>
          <w:lang w:eastAsia="it-IT"/>
        </w:rPr>
      </w:pPr>
      <w:r>
        <w:rPr>
          <w:rFonts w:ascii="Trebuchet MS" w:eastAsia="Times New Roman" w:hAnsi="Trebuchet MS" w:cs="Times New Roman"/>
          <w:b/>
          <w:bCs/>
          <w:color w:val="000000"/>
          <w:sz w:val="24"/>
          <w:szCs w:val="24"/>
          <w:lang w:eastAsia="it-IT"/>
        </w:rPr>
        <w:t xml:space="preserve"> HAI VINTO, O GALILEO! </w:t>
      </w:r>
    </w:p>
    <w:p w:rsidR="00CF3E85" w:rsidRDefault="00CF3E85" w:rsidP="00CF3E85">
      <w:pPr>
        <w:shd w:val="clear" w:color="auto" w:fill="C4E0E0"/>
        <w:spacing w:after="0" w:line="240" w:lineRule="auto"/>
        <w:rPr>
          <w:rFonts w:ascii="Trebuchet MS" w:eastAsia="Times New Roman" w:hAnsi="Trebuchet MS" w:cs="Times New Roman"/>
          <w:b/>
          <w:bCs/>
          <w:color w:val="000000"/>
          <w:sz w:val="24"/>
          <w:szCs w:val="24"/>
          <w:lang w:eastAsia="it-IT"/>
        </w:rPr>
      </w:pPr>
    </w:p>
    <w:p w:rsidR="00CF3E85" w:rsidRDefault="00CF3E85" w:rsidP="00CF3E85">
      <w:pPr>
        <w:shd w:val="clear" w:color="auto" w:fill="C4E0E0"/>
        <w:spacing w:after="0" w:line="240" w:lineRule="auto"/>
        <w:rPr>
          <w:rFonts w:ascii="Trebuchet MS" w:eastAsia="Times New Roman" w:hAnsi="Trebuchet MS" w:cs="Times New Roman"/>
          <w:b/>
          <w:bCs/>
          <w:color w:val="000000"/>
          <w:sz w:val="24"/>
          <w:szCs w:val="24"/>
          <w:lang w:eastAsia="it-IT"/>
        </w:rPr>
      </w:pPr>
      <w:r w:rsidRPr="00CF3E85">
        <w:rPr>
          <w:rFonts w:ascii="Trebuchet MS" w:eastAsia="Times New Roman" w:hAnsi="Trebuchet MS" w:cs="Times New Roman"/>
          <w:b/>
          <w:bCs/>
          <w:color w:val="000000"/>
          <w:sz w:val="24"/>
          <w:szCs w:val="24"/>
          <w:lang w:eastAsia="it-IT"/>
        </w:rPr>
        <w:t xml:space="preserve">L’impossibile impresa di Galileo: scienza e fede sotto il segno della libertà </w:t>
      </w:r>
    </w:p>
    <w:p w:rsidR="00CF3E85" w:rsidRDefault="00CF3E85" w:rsidP="00CF3E85">
      <w:pPr>
        <w:shd w:val="clear" w:color="auto" w:fill="C4E0E0"/>
        <w:spacing w:after="0" w:line="240" w:lineRule="auto"/>
        <w:rPr>
          <w:rFonts w:ascii="Trebuchet MS" w:eastAsia="Times New Roman" w:hAnsi="Trebuchet MS" w:cs="Times New Roman"/>
          <w:b/>
          <w:bCs/>
          <w:color w:val="000000"/>
          <w:sz w:val="24"/>
          <w:szCs w:val="24"/>
          <w:lang w:eastAsia="it-IT"/>
        </w:rPr>
      </w:pPr>
      <w:r w:rsidRPr="00CF3E85">
        <w:rPr>
          <w:rFonts w:ascii="Trebuchet MS" w:eastAsia="Times New Roman" w:hAnsi="Trebuchet MS" w:cs="Times New Roman"/>
          <w:b/>
          <w:bCs/>
          <w:color w:val="000000"/>
          <w:sz w:val="24"/>
          <w:szCs w:val="24"/>
          <w:lang w:eastAsia="it-IT"/>
        </w:rPr>
        <w:t xml:space="preserve">(di Giulio </w:t>
      </w:r>
      <w:proofErr w:type="spellStart"/>
      <w:r w:rsidRPr="00CF3E85">
        <w:rPr>
          <w:rFonts w:ascii="Trebuchet MS" w:eastAsia="Times New Roman" w:hAnsi="Trebuchet MS" w:cs="Times New Roman"/>
          <w:b/>
          <w:bCs/>
          <w:color w:val="000000"/>
          <w:sz w:val="24"/>
          <w:szCs w:val="24"/>
          <w:lang w:eastAsia="it-IT"/>
        </w:rPr>
        <w:t>Giorello</w:t>
      </w:r>
      <w:proofErr w:type="spellEnd"/>
      <w:r w:rsidRPr="00CF3E85">
        <w:rPr>
          <w:rFonts w:ascii="Trebuchet MS" w:eastAsia="Times New Roman" w:hAnsi="Trebuchet MS" w:cs="Times New Roman"/>
          <w:b/>
          <w:bCs/>
          <w:color w:val="000000"/>
          <w:sz w:val="24"/>
          <w:szCs w:val="24"/>
          <w:lang w:eastAsia="it-IT"/>
        </w:rPr>
        <w:t>).</w:t>
      </w:r>
    </w:p>
    <w:p w:rsidR="00CF3E85" w:rsidRPr="00CF3E85" w:rsidRDefault="00CF3E85" w:rsidP="00CF3E85">
      <w:pPr>
        <w:shd w:val="clear" w:color="auto" w:fill="C4E0E0"/>
        <w:spacing w:after="0" w:line="240" w:lineRule="auto"/>
        <w:rPr>
          <w:rFonts w:ascii="Trebuchet MS" w:eastAsia="Times New Roman" w:hAnsi="Trebuchet MS" w:cs="Times New Roman"/>
          <w:b/>
          <w:bCs/>
          <w:color w:val="000000"/>
          <w:sz w:val="24"/>
          <w:szCs w:val="24"/>
          <w:lang w:eastAsia="it-IT"/>
        </w:rPr>
      </w:pPr>
    </w:p>
    <w:p w:rsidR="00CF3E85" w:rsidRPr="00CF3E85" w:rsidRDefault="00CF3E85" w:rsidP="00CF3E85">
      <w:pPr>
        <w:shd w:val="clear" w:color="auto" w:fill="C4E0E0"/>
        <w:spacing w:after="0" w:line="240" w:lineRule="auto"/>
        <w:rPr>
          <w:rFonts w:ascii="Trebuchet MS" w:eastAsia="Times New Roman" w:hAnsi="Trebuchet MS" w:cs="Times New Roman"/>
          <w:color w:val="000000"/>
          <w:sz w:val="24"/>
          <w:szCs w:val="24"/>
          <w:lang w:eastAsia="it-IT"/>
        </w:rPr>
      </w:pPr>
      <w:r w:rsidRPr="00CF3E85">
        <w:rPr>
          <w:rFonts w:ascii="Trebuchet MS" w:eastAsia="Times New Roman" w:hAnsi="Trebuchet MS" w:cs="Times New Roman"/>
          <w:color w:val="000000"/>
          <w:sz w:val="24"/>
          <w:szCs w:val="24"/>
          <w:lang w:eastAsia="it-IT"/>
        </w:rPr>
        <w:t>29 novembre 2009</w:t>
      </w:r>
    </w:p>
    <w:p w:rsidR="00CF3E85" w:rsidRPr="00CF3E85" w:rsidRDefault="00CF3E85" w:rsidP="00CF3E85">
      <w:pPr>
        <w:shd w:val="clear" w:color="auto" w:fill="FFFFFF"/>
        <w:spacing w:before="100" w:beforeAutospacing="1" w:after="100" w:afterAutospacing="1" w:line="240" w:lineRule="auto"/>
        <w:jc w:val="both"/>
        <w:rPr>
          <w:rFonts w:ascii="Trebuchet MS" w:eastAsia="Times New Roman" w:hAnsi="Trebuchet MS" w:cs="Times New Roman"/>
          <w:color w:val="303030"/>
          <w:sz w:val="24"/>
          <w:szCs w:val="24"/>
          <w:lang w:eastAsia="it-IT"/>
        </w:rPr>
      </w:pPr>
      <w:r w:rsidRPr="00CF3E85">
        <w:rPr>
          <w:rFonts w:ascii="Trebuchet MS" w:eastAsia="Times New Roman" w:hAnsi="Trebuchet MS" w:cs="Times New Roman"/>
          <w:i/>
          <w:iCs/>
          <w:color w:val="303030"/>
          <w:sz w:val="24"/>
          <w:szCs w:val="24"/>
          <w:lang w:eastAsia="it-IT"/>
        </w:rPr>
        <w:t xml:space="preserve">Lo scienziato raccontato da Piergiorgio </w:t>
      </w:r>
      <w:proofErr w:type="spellStart"/>
      <w:r w:rsidRPr="00CF3E85">
        <w:rPr>
          <w:rFonts w:ascii="Trebuchet MS" w:eastAsia="Times New Roman" w:hAnsi="Trebuchet MS" w:cs="Times New Roman"/>
          <w:i/>
          <w:iCs/>
          <w:color w:val="303030"/>
          <w:sz w:val="24"/>
          <w:szCs w:val="24"/>
          <w:lang w:eastAsia="it-IT"/>
        </w:rPr>
        <w:t>Odifreddi</w:t>
      </w:r>
      <w:proofErr w:type="spellEnd"/>
    </w:p>
    <w:p w:rsidR="00CF3E85" w:rsidRPr="00CF3E85" w:rsidRDefault="00CF3E85" w:rsidP="00CF3E85">
      <w:pPr>
        <w:shd w:val="clear" w:color="auto" w:fill="FFFFFF"/>
        <w:spacing w:before="100" w:beforeAutospacing="1" w:after="100" w:afterAutospacing="1" w:line="240" w:lineRule="auto"/>
        <w:jc w:val="both"/>
        <w:rPr>
          <w:rFonts w:ascii="Trebuchet MS" w:eastAsia="Times New Roman" w:hAnsi="Trebuchet MS" w:cs="Times New Roman"/>
          <w:color w:val="303030"/>
          <w:sz w:val="24"/>
          <w:szCs w:val="24"/>
          <w:lang w:eastAsia="it-IT"/>
        </w:rPr>
      </w:pPr>
      <w:r w:rsidRPr="00CF3E85">
        <w:rPr>
          <w:rFonts w:ascii="Trebuchet MS" w:eastAsia="Times New Roman" w:hAnsi="Trebuchet MS" w:cs="Times New Roman"/>
          <w:color w:val="303030"/>
          <w:sz w:val="24"/>
          <w:szCs w:val="24"/>
          <w:lang w:eastAsia="it-IT"/>
        </w:rPr>
        <w:t xml:space="preserve">Il cielo è un libro in cui da millenni gli esseri umani leggono i segreti della natura (come ci ricorda Piergiorgio </w:t>
      </w:r>
      <w:proofErr w:type="spellStart"/>
      <w:r w:rsidRPr="00CF3E85">
        <w:rPr>
          <w:rFonts w:ascii="Trebuchet MS" w:eastAsia="Times New Roman" w:hAnsi="Trebuchet MS" w:cs="Times New Roman"/>
          <w:color w:val="303030"/>
          <w:sz w:val="24"/>
          <w:szCs w:val="24"/>
          <w:lang w:eastAsia="it-IT"/>
        </w:rPr>
        <w:t>Odifreddi</w:t>
      </w:r>
      <w:proofErr w:type="spellEnd"/>
      <w:r w:rsidRPr="00CF3E85">
        <w:rPr>
          <w:rFonts w:ascii="Trebuchet MS" w:eastAsia="Times New Roman" w:hAnsi="Trebuchet MS" w:cs="Times New Roman"/>
          <w:color w:val="303030"/>
          <w:sz w:val="24"/>
          <w:szCs w:val="24"/>
          <w:lang w:eastAsia="it-IT"/>
        </w:rPr>
        <w:t xml:space="preserve"> nella sua ultima fatica) ma non poche delle sue pagine risultano piuttosto ambigue. La vi</w:t>
      </w:r>
      <w:r w:rsidRPr="00CF3E85">
        <w:rPr>
          <w:rFonts w:ascii="Trebuchet MS" w:eastAsia="Times New Roman" w:hAnsi="Trebuchet MS" w:cs="Times New Roman"/>
          <w:color w:val="303030"/>
          <w:sz w:val="24"/>
          <w:szCs w:val="24"/>
          <w:lang w:eastAsia="it-IT"/>
        </w:rPr>
        <w:softHyphen/>
        <w:t xml:space="preserve">cenda di Galileo, come la ricostruisce il nostro «matematico impertinente», è la storia di una doppia impresa: rendere sempre più plausibile il </w:t>
      </w:r>
      <w:proofErr w:type="spellStart"/>
      <w:r w:rsidRPr="00CF3E85">
        <w:rPr>
          <w:rFonts w:ascii="Trebuchet MS" w:eastAsia="Times New Roman" w:hAnsi="Trebuchet MS" w:cs="Times New Roman"/>
          <w:color w:val="303030"/>
          <w:sz w:val="24"/>
          <w:szCs w:val="24"/>
          <w:lang w:eastAsia="it-IT"/>
        </w:rPr>
        <w:t>copernicanesimo</w:t>
      </w:r>
      <w:proofErr w:type="spellEnd"/>
      <w:r w:rsidRPr="00CF3E85">
        <w:rPr>
          <w:rFonts w:ascii="Trebuchet MS" w:eastAsia="Times New Roman" w:hAnsi="Trebuchet MS" w:cs="Times New Roman"/>
          <w:color w:val="303030"/>
          <w:sz w:val="24"/>
          <w:szCs w:val="24"/>
          <w:lang w:eastAsia="it-IT"/>
        </w:rPr>
        <w:t xml:space="preserve"> eliminando non poche obie</w:t>
      </w:r>
      <w:r w:rsidRPr="00CF3E85">
        <w:rPr>
          <w:rFonts w:ascii="Trebuchet MS" w:eastAsia="Times New Roman" w:hAnsi="Trebuchet MS" w:cs="Times New Roman"/>
          <w:color w:val="303030"/>
          <w:sz w:val="24"/>
          <w:szCs w:val="24"/>
          <w:lang w:eastAsia="it-IT"/>
        </w:rPr>
        <w:softHyphen/>
        <w:t>zioni, e fornire una «dimostrazione» della sua «verità».</w:t>
      </w:r>
      <w:r w:rsidRPr="00CF3E85">
        <w:rPr>
          <w:rFonts w:ascii="MS Gothic" w:eastAsia="MS Gothic" w:hAnsi="MS Gothic" w:cs="MS Gothic" w:hint="eastAsia"/>
          <w:color w:val="303030"/>
          <w:sz w:val="24"/>
          <w:szCs w:val="24"/>
          <w:lang w:eastAsia="it-IT"/>
        </w:rPr>
        <w:t> </w:t>
      </w:r>
      <w:r w:rsidRPr="00CF3E85">
        <w:rPr>
          <w:rFonts w:ascii="Trebuchet MS" w:eastAsia="Times New Roman" w:hAnsi="Trebuchet MS" w:cs="Trebuchet MS"/>
          <w:color w:val="303030"/>
          <w:sz w:val="24"/>
          <w:szCs w:val="24"/>
          <w:lang w:eastAsia="it-IT"/>
        </w:rPr>
        <w:t>Col primo bersaglio Galileo ha davvero vinto. A partire dal 1609, grazie al suo «tubo ottico» o «cannocchiale», aveva mostrato con successo che la Luna era... un’altra Terra; nel</w:t>
      </w:r>
      <w:r w:rsidRPr="00CF3E85">
        <w:rPr>
          <w:rFonts w:ascii="Trebuchet MS" w:eastAsia="Times New Roman" w:hAnsi="Trebuchet MS" w:cs="Times New Roman"/>
          <w:color w:val="303030"/>
          <w:sz w:val="24"/>
          <w:szCs w:val="24"/>
          <w:lang w:eastAsia="it-IT"/>
        </w:rPr>
        <w:t xml:space="preserve"> 1610, con la scoperta di quattro «lune» di Giove aveva vanifi</w:t>
      </w:r>
      <w:r w:rsidRPr="00CF3E85">
        <w:rPr>
          <w:rFonts w:ascii="Trebuchet MS" w:eastAsia="Times New Roman" w:hAnsi="Trebuchet MS" w:cs="Times New Roman"/>
          <w:color w:val="303030"/>
          <w:sz w:val="24"/>
          <w:szCs w:val="24"/>
          <w:lang w:eastAsia="it-IT"/>
        </w:rPr>
        <w:softHyphen/>
        <w:t>cato l’obiezione che, nello schema copernicano, la Terra fosse l’unico pianeta dotato di un satelli</w:t>
      </w:r>
      <w:r w:rsidRPr="00CF3E85">
        <w:rPr>
          <w:rFonts w:ascii="Trebuchet MS" w:eastAsia="Times New Roman" w:hAnsi="Trebuchet MS" w:cs="Times New Roman"/>
          <w:color w:val="303030"/>
          <w:sz w:val="24"/>
          <w:szCs w:val="24"/>
          <w:lang w:eastAsia="it-IT"/>
        </w:rPr>
        <w:softHyphen/>
        <w:t>te; nel 1611 aveva riscontrato le fasi di Venere, una conseguenza del sistema copernicano che nessuno era stato prima in grado di osservare (ma solo per la «debolezza» dell’occhio umano). Tutti punti di forza della nuova cosmologia, che declassava la Terra da centro dell’Universo a pia</w:t>
      </w:r>
      <w:r w:rsidRPr="00CF3E85">
        <w:rPr>
          <w:rFonts w:ascii="Trebuchet MS" w:eastAsia="Times New Roman" w:hAnsi="Trebuchet MS" w:cs="Times New Roman"/>
          <w:color w:val="303030"/>
          <w:sz w:val="24"/>
          <w:szCs w:val="24"/>
          <w:lang w:eastAsia="it-IT"/>
        </w:rPr>
        <w:softHyphen/>
        <w:t>neta minore del Sistema solare (uno dei tanti «mondi» che popolavano «lo spazio immenso», almeno se aveva avuto ragione «l’eretico ostina</w:t>
      </w:r>
      <w:r w:rsidRPr="00CF3E85">
        <w:rPr>
          <w:rFonts w:ascii="Trebuchet MS" w:eastAsia="Times New Roman" w:hAnsi="Trebuchet MS" w:cs="Times New Roman"/>
          <w:color w:val="303030"/>
          <w:sz w:val="24"/>
          <w:szCs w:val="24"/>
          <w:lang w:eastAsia="it-IT"/>
        </w:rPr>
        <w:softHyphen/>
        <w:t>to e impenitente» Giordano Bruno).</w:t>
      </w:r>
      <w:r w:rsidRPr="00CF3E85">
        <w:rPr>
          <w:rFonts w:ascii="MS Gothic" w:eastAsia="MS Gothic" w:hAnsi="MS Gothic" w:cs="MS Gothic"/>
          <w:color w:val="303030"/>
          <w:sz w:val="24"/>
          <w:szCs w:val="24"/>
          <w:lang w:eastAsia="it-IT"/>
        </w:rPr>
        <w:t> </w:t>
      </w:r>
    </w:p>
    <w:p w:rsidR="00CF3E85" w:rsidRPr="00CF3E85" w:rsidRDefault="00CF3E85" w:rsidP="00CF3E85">
      <w:pPr>
        <w:shd w:val="clear" w:color="auto" w:fill="FFFFFF"/>
        <w:spacing w:before="100" w:beforeAutospacing="1" w:after="100" w:afterAutospacing="1" w:line="240" w:lineRule="auto"/>
        <w:jc w:val="both"/>
        <w:rPr>
          <w:rFonts w:ascii="Trebuchet MS" w:eastAsia="Times New Roman" w:hAnsi="Trebuchet MS" w:cs="Times New Roman"/>
          <w:color w:val="303030"/>
          <w:sz w:val="24"/>
          <w:szCs w:val="24"/>
          <w:lang w:eastAsia="it-IT"/>
        </w:rPr>
      </w:pPr>
      <w:r w:rsidRPr="00CF3E85">
        <w:rPr>
          <w:rFonts w:ascii="Trebuchet MS" w:eastAsia="Times New Roman" w:hAnsi="Trebuchet MS" w:cs="Times New Roman"/>
          <w:color w:val="303030"/>
          <w:sz w:val="24"/>
          <w:szCs w:val="24"/>
          <w:lang w:eastAsia="it-IT"/>
        </w:rPr>
        <w:t>Ma come aveva obiettato a Galileo il «colle</w:t>
      </w:r>
      <w:r w:rsidRPr="00CF3E85">
        <w:rPr>
          <w:rFonts w:ascii="Trebuchet MS" w:eastAsia="Times New Roman" w:hAnsi="Trebuchet MS" w:cs="Times New Roman"/>
          <w:color w:val="303030"/>
          <w:sz w:val="24"/>
          <w:szCs w:val="24"/>
          <w:lang w:eastAsia="it-IT"/>
        </w:rPr>
        <w:softHyphen/>
        <w:t>ga » Keplero, anche lui copernicano convinto, queste non erano ancora prove definitive per la correttezza della nuova concezione del cosmo. Ma le evidenze della rivoluzione della Terra (Bra</w:t>
      </w:r>
      <w:r w:rsidRPr="00CF3E85">
        <w:rPr>
          <w:rFonts w:ascii="Trebuchet MS" w:eastAsia="Times New Roman" w:hAnsi="Trebuchet MS" w:cs="Times New Roman"/>
          <w:color w:val="303030"/>
          <w:sz w:val="24"/>
          <w:szCs w:val="24"/>
          <w:lang w:eastAsia="it-IT"/>
        </w:rPr>
        <w:softHyphen/>
        <w:t>dley, 1728) e della sua rotazione (Foucault, 1851) dovevano cominciare ad affiorare più di un seco</w:t>
      </w:r>
      <w:r w:rsidRPr="00CF3E85">
        <w:rPr>
          <w:rFonts w:ascii="Trebuchet MS" w:eastAsia="Times New Roman" w:hAnsi="Trebuchet MS" w:cs="Times New Roman"/>
          <w:color w:val="303030"/>
          <w:sz w:val="24"/>
          <w:szCs w:val="24"/>
          <w:lang w:eastAsia="it-IT"/>
        </w:rPr>
        <w:softHyphen/>
        <w:t xml:space="preserve">lo dopo! A suo tempo il cardinal </w:t>
      </w:r>
      <w:proofErr w:type="spellStart"/>
      <w:r w:rsidRPr="00CF3E85">
        <w:rPr>
          <w:rFonts w:ascii="Trebuchet MS" w:eastAsia="Times New Roman" w:hAnsi="Trebuchet MS" w:cs="Times New Roman"/>
          <w:color w:val="303030"/>
          <w:sz w:val="24"/>
          <w:szCs w:val="24"/>
          <w:lang w:eastAsia="it-IT"/>
        </w:rPr>
        <w:t>Bellarmino</w:t>
      </w:r>
      <w:proofErr w:type="spellEnd"/>
      <w:r w:rsidRPr="00CF3E85">
        <w:rPr>
          <w:rFonts w:ascii="Trebuchet MS" w:eastAsia="Times New Roman" w:hAnsi="Trebuchet MS" w:cs="Times New Roman"/>
          <w:color w:val="303030"/>
          <w:sz w:val="24"/>
          <w:szCs w:val="24"/>
          <w:lang w:eastAsia="it-IT"/>
        </w:rPr>
        <w:t xml:space="preserve"> ave</w:t>
      </w:r>
      <w:r w:rsidRPr="00CF3E85">
        <w:rPr>
          <w:rFonts w:ascii="Trebuchet MS" w:eastAsia="Times New Roman" w:hAnsi="Trebuchet MS" w:cs="Times New Roman"/>
          <w:color w:val="303030"/>
          <w:sz w:val="24"/>
          <w:szCs w:val="24"/>
          <w:lang w:eastAsia="it-IT"/>
        </w:rPr>
        <w:softHyphen/>
        <w:t>va ingiunto all’audace astronomo di fornire ga</w:t>
      </w:r>
      <w:r w:rsidRPr="00CF3E85">
        <w:rPr>
          <w:rFonts w:ascii="Trebuchet MS" w:eastAsia="Times New Roman" w:hAnsi="Trebuchet MS" w:cs="Times New Roman"/>
          <w:color w:val="303030"/>
          <w:sz w:val="24"/>
          <w:szCs w:val="24"/>
          <w:lang w:eastAsia="it-IT"/>
        </w:rPr>
        <w:softHyphen/>
        <w:t>ranzie dei moti terrestri, prima di turbare le co</w:t>
      </w:r>
      <w:r w:rsidRPr="00CF3E85">
        <w:rPr>
          <w:rFonts w:ascii="Trebuchet MS" w:eastAsia="Times New Roman" w:hAnsi="Trebuchet MS" w:cs="Times New Roman"/>
          <w:color w:val="303030"/>
          <w:sz w:val="24"/>
          <w:szCs w:val="24"/>
          <w:lang w:eastAsia="it-IT"/>
        </w:rPr>
        <w:softHyphen/>
        <w:t>scienze dei credenti, abituati dalla lettura della Bibbia a una Terra immobile. Galileo aveva pen</w:t>
      </w:r>
      <w:r w:rsidRPr="00CF3E85">
        <w:rPr>
          <w:rFonts w:ascii="Trebuchet MS" w:eastAsia="Times New Roman" w:hAnsi="Trebuchet MS" w:cs="Times New Roman"/>
          <w:color w:val="303030"/>
          <w:sz w:val="24"/>
          <w:szCs w:val="24"/>
          <w:lang w:eastAsia="it-IT"/>
        </w:rPr>
        <w:softHyphen/>
        <w:t>sato di rispondere col «flusso e riflusso del ma</w:t>
      </w:r>
      <w:r w:rsidRPr="00CF3E85">
        <w:rPr>
          <w:rFonts w:ascii="Trebuchet MS" w:eastAsia="Times New Roman" w:hAnsi="Trebuchet MS" w:cs="Times New Roman"/>
          <w:color w:val="303030"/>
          <w:sz w:val="24"/>
          <w:szCs w:val="24"/>
          <w:lang w:eastAsia="it-IT"/>
        </w:rPr>
        <w:softHyphen/>
        <w:t>re »: come l’acqua di un catino posto in una bar</w:t>
      </w:r>
      <w:r w:rsidRPr="00CF3E85">
        <w:rPr>
          <w:rFonts w:ascii="Trebuchet MS" w:eastAsia="Times New Roman" w:hAnsi="Trebuchet MS" w:cs="Times New Roman"/>
          <w:color w:val="303030"/>
          <w:sz w:val="24"/>
          <w:szCs w:val="24"/>
          <w:lang w:eastAsia="it-IT"/>
        </w:rPr>
        <w:softHyphen/>
        <w:t>ca, «che se ne viene con mediocre velocità per la Laguna», all’inizio del moto «resta indietro» e alla fine «si alza», così per la combinazione della rotazione e della rivoluzione terrestre si abbassa</w:t>
      </w:r>
      <w:r w:rsidRPr="00CF3E85">
        <w:rPr>
          <w:rFonts w:ascii="Trebuchet MS" w:eastAsia="Times New Roman" w:hAnsi="Trebuchet MS" w:cs="Times New Roman"/>
          <w:color w:val="303030"/>
          <w:sz w:val="24"/>
          <w:szCs w:val="24"/>
          <w:lang w:eastAsia="it-IT"/>
        </w:rPr>
        <w:softHyphen/>
        <w:t>no e si alzano le acque contenute nel «catino» del Mediterraneo.</w:t>
      </w:r>
      <w:r w:rsidRPr="00CF3E85">
        <w:rPr>
          <w:rFonts w:ascii="MS Gothic" w:eastAsia="MS Gothic" w:hAnsi="MS Gothic" w:cs="MS Gothic" w:hint="eastAsia"/>
          <w:color w:val="303030"/>
          <w:sz w:val="24"/>
          <w:szCs w:val="24"/>
          <w:lang w:eastAsia="it-IT"/>
        </w:rPr>
        <w:t> </w:t>
      </w:r>
      <w:r w:rsidRPr="00CF3E85">
        <w:rPr>
          <w:rFonts w:ascii="Trebuchet MS" w:eastAsia="Times New Roman" w:hAnsi="Trebuchet MS" w:cs="Trebuchet MS"/>
          <w:color w:val="303030"/>
          <w:sz w:val="24"/>
          <w:szCs w:val="24"/>
          <w:lang w:eastAsia="it-IT"/>
        </w:rPr>
        <w:t xml:space="preserve">Ma questo argomento delle maree non regge, come constatava lo stesso </w:t>
      </w:r>
      <w:proofErr w:type="spellStart"/>
      <w:r w:rsidRPr="00CF3E85">
        <w:rPr>
          <w:rFonts w:ascii="Trebuchet MS" w:eastAsia="Times New Roman" w:hAnsi="Trebuchet MS" w:cs="Trebuchet MS"/>
          <w:color w:val="303030"/>
          <w:sz w:val="24"/>
          <w:szCs w:val="24"/>
          <w:lang w:eastAsia="it-IT"/>
        </w:rPr>
        <w:t>Maffeo</w:t>
      </w:r>
      <w:proofErr w:type="spellEnd"/>
      <w:r w:rsidRPr="00CF3E85">
        <w:rPr>
          <w:rFonts w:ascii="Trebuchet MS" w:eastAsia="Times New Roman" w:hAnsi="Trebuchet MS" w:cs="Trebuchet MS"/>
          <w:color w:val="303030"/>
          <w:sz w:val="24"/>
          <w:szCs w:val="24"/>
          <w:lang w:eastAsia="it-IT"/>
        </w:rPr>
        <w:t xml:space="preserve"> </w:t>
      </w:r>
      <w:proofErr w:type="spellStart"/>
      <w:r w:rsidRPr="00CF3E85">
        <w:rPr>
          <w:rFonts w:ascii="Trebuchet MS" w:eastAsia="Times New Roman" w:hAnsi="Trebuchet MS" w:cs="Trebuchet MS"/>
          <w:color w:val="303030"/>
          <w:sz w:val="24"/>
          <w:szCs w:val="24"/>
          <w:lang w:eastAsia="it-IT"/>
        </w:rPr>
        <w:t>Barberini</w:t>
      </w:r>
      <w:proofErr w:type="spellEnd"/>
      <w:r w:rsidRPr="00CF3E85">
        <w:rPr>
          <w:rFonts w:ascii="Trebuchet MS" w:eastAsia="Times New Roman" w:hAnsi="Trebuchet MS" w:cs="Trebuchet MS"/>
          <w:color w:val="303030"/>
          <w:sz w:val="24"/>
          <w:szCs w:val="24"/>
          <w:lang w:eastAsia="it-IT"/>
        </w:rPr>
        <w:t>, ov</w:t>
      </w:r>
      <w:r w:rsidRPr="00CF3E85">
        <w:rPr>
          <w:rFonts w:ascii="Trebuchet MS" w:eastAsia="Times New Roman" w:hAnsi="Trebuchet MS" w:cs="Trebuchet MS"/>
          <w:color w:val="303030"/>
          <w:sz w:val="24"/>
          <w:szCs w:val="24"/>
          <w:lang w:eastAsia="it-IT"/>
        </w:rPr>
        <w:softHyphen/>
        <w:t>vero papa Urbano VIII, un tipo non digiuno di scienza.</w:t>
      </w:r>
    </w:p>
    <w:p w:rsidR="00CF3E85" w:rsidRPr="00CF3E85" w:rsidRDefault="00CF3E85" w:rsidP="00CF3E85">
      <w:pPr>
        <w:shd w:val="clear" w:color="auto" w:fill="FFFFFF"/>
        <w:spacing w:before="100" w:beforeAutospacing="1" w:after="100" w:afterAutospacing="1" w:line="240" w:lineRule="auto"/>
        <w:jc w:val="both"/>
        <w:rPr>
          <w:rFonts w:ascii="Trebuchet MS" w:eastAsia="Times New Roman" w:hAnsi="Trebuchet MS" w:cs="Times New Roman"/>
          <w:color w:val="303030"/>
          <w:sz w:val="24"/>
          <w:szCs w:val="24"/>
          <w:lang w:eastAsia="it-IT"/>
        </w:rPr>
      </w:pPr>
      <w:proofErr w:type="spellStart"/>
      <w:r w:rsidRPr="00CF3E85">
        <w:rPr>
          <w:rFonts w:ascii="Trebuchet MS" w:eastAsia="Times New Roman" w:hAnsi="Trebuchet MS" w:cs="Times New Roman"/>
          <w:color w:val="303030"/>
          <w:sz w:val="24"/>
          <w:szCs w:val="24"/>
          <w:lang w:eastAsia="it-IT"/>
        </w:rPr>
        <w:t>Odifreddi</w:t>
      </w:r>
      <w:proofErr w:type="spellEnd"/>
      <w:r w:rsidRPr="00CF3E85">
        <w:rPr>
          <w:rFonts w:ascii="Trebuchet MS" w:eastAsia="Times New Roman" w:hAnsi="Trebuchet MS" w:cs="Times New Roman"/>
          <w:color w:val="303030"/>
          <w:sz w:val="24"/>
          <w:szCs w:val="24"/>
          <w:lang w:eastAsia="it-IT"/>
        </w:rPr>
        <w:t xml:space="preserve"> insiste sulle «lacrime di coc</w:t>
      </w:r>
      <w:r w:rsidRPr="00CF3E85">
        <w:rPr>
          <w:rFonts w:ascii="Trebuchet MS" w:eastAsia="Times New Roman" w:hAnsi="Trebuchet MS" w:cs="Times New Roman"/>
          <w:color w:val="303030"/>
          <w:sz w:val="24"/>
          <w:szCs w:val="24"/>
          <w:lang w:eastAsia="it-IT"/>
        </w:rPr>
        <w:softHyphen/>
        <w:t>codrillo » versate oggi dalla Chiesa cattolica a proposito della condanna del 1633. Per lui, la mo</w:t>
      </w:r>
      <w:r w:rsidRPr="00CF3E85">
        <w:rPr>
          <w:rFonts w:ascii="Trebuchet MS" w:eastAsia="Times New Roman" w:hAnsi="Trebuchet MS" w:cs="Times New Roman"/>
          <w:color w:val="303030"/>
          <w:sz w:val="24"/>
          <w:szCs w:val="24"/>
          <w:lang w:eastAsia="it-IT"/>
        </w:rPr>
        <w:softHyphen/>
        <w:t>rale della storia resta quella della battuta di Oscar Wilde: chi dice la verità, prima o poi vie</w:t>
      </w:r>
      <w:r w:rsidRPr="00CF3E85">
        <w:rPr>
          <w:rFonts w:ascii="Trebuchet MS" w:eastAsia="Times New Roman" w:hAnsi="Trebuchet MS" w:cs="Times New Roman"/>
          <w:color w:val="303030"/>
          <w:sz w:val="24"/>
          <w:szCs w:val="24"/>
          <w:lang w:eastAsia="it-IT"/>
        </w:rPr>
        <w:softHyphen/>
        <w:t>ne... scoperto.</w:t>
      </w:r>
    </w:p>
    <w:p w:rsidR="00CF3E85" w:rsidRPr="00CF3E85" w:rsidRDefault="00CF3E85" w:rsidP="00CF3E85">
      <w:pPr>
        <w:shd w:val="clear" w:color="auto" w:fill="FFFFFF"/>
        <w:spacing w:before="100" w:beforeAutospacing="1" w:after="100" w:afterAutospacing="1" w:line="240" w:lineRule="auto"/>
        <w:jc w:val="both"/>
        <w:rPr>
          <w:rFonts w:ascii="Trebuchet MS" w:eastAsia="Times New Roman" w:hAnsi="Trebuchet MS" w:cs="Times New Roman"/>
          <w:color w:val="303030"/>
          <w:sz w:val="15"/>
          <w:szCs w:val="15"/>
          <w:lang w:eastAsia="it-IT"/>
        </w:rPr>
      </w:pPr>
      <w:r w:rsidRPr="00CF3E85">
        <w:rPr>
          <w:rFonts w:ascii="Trebuchet MS" w:eastAsia="Times New Roman" w:hAnsi="Trebuchet MS" w:cs="Times New Roman"/>
          <w:color w:val="303030"/>
          <w:sz w:val="24"/>
          <w:szCs w:val="24"/>
          <w:lang w:eastAsia="it-IT"/>
        </w:rPr>
        <w:t>A nostro avviso, però, non è tanto questione di scienza e fede o di assolutezza della «verità» scientifica, quanto di diritto (politico) all’errore anche da parte di grandissimi scienzia</w:t>
      </w:r>
      <w:r w:rsidRPr="00CF3E85">
        <w:rPr>
          <w:rFonts w:ascii="Trebuchet MS" w:eastAsia="Times New Roman" w:hAnsi="Trebuchet MS" w:cs="Times New Roman"/>
          <w:color w:val="303030"/>
          <w:sz w:val="24"/>
          <w:szCs w:val="24"/>
          <w:lang w:eastAsia="it-IT"/>
        </w:rPr>
        <w:softHyphen/>
        <w:t>ti. Togliete la possibilità di commettere sbagli (e magari di spacciarli per cogenti dimostrazioni) e non avrete più libertà di ricerca.</w:t>
      </w:r>
      <w:r w:rsidRPr="00CF3E85">
        <w:rPr>
          <w:rFonts w:ascii="Trebuchet MS" w:eastAsia="Times New Roman" w:hAnsi="Trebuchet MS" w:cs="Times New Roman"/>
          <w:color w:val="303030"/>
          <w:sz w:val="15"/>
          <w:szCs w:val="15"/>
          <w:lang w:eastAsia="it-IT"/>
        </w:rPr>
        <w:t xml:space="preserve"> </w:t>
      </w:r>
      <w:r w:rsidRPr="00CF3E85">
        <w:rPr>
          <w:rFonts w:ascii="MS Gothic" w:eastAsia="MS Gothic" w:hAnsi="MS Gothic" w:cs="MS Gothic" w:hint="eastAsia"/>
          <w:color w:val="303030"/>
          <w:sz w:val="15"/>
          <w:szCs w:val="15"/>
          <w:lang w:eastAsia="it-IT"/>
        </w:rPr>
        <w:t> </w:t>
      </w:r>
      <w:r w:rsidRPr="00CF3E85">
        <w:rPr>
          <w:rFonts w:ascii="MS Gothic" w:eastAsia="MS Gothic" w:hAnsi="MS Gothic" w:cs="MS Gothic"/>
          <w:color w:val="303030"/>
          <w:sz w:val="15"/>
          <w:szCs w:val="15"/>
          <w:lang w:eastAsia="it-IT"/>
        </w:rPr>
        <w:t> </w:t>
      </w:r>
    </w:p>
    <w:p w:rsidR="00CA529E" w:rsidRDefault="00CA529E"/>
    <w:sectPr w:rsidR="00CA529E" w:rsidSect="00CA529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F3E85"/>
    <w:rsid w:val="007F51ED"/>
    <w:rsid w:val="00CA529E"/>
    <w:rsid w:val="00CF3E8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A529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CF3E85"/>
    <w:rPr>
      <w:color w:val="0000FF"/>
      <w:u w:val="single"/>
    </w:rPr>
  </w:style>
  <w:style w:type="paragraph" w:customStyle="1" w:styleId="spip">
    <w:name w:val="spip"/>
    <w:basedOn w:val="Normale"/>
    <w:rsid w:val="00CF3E8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r="http://schemas.openxmlformats.org/officeDocument/2006/relationships" xmlns:w="http://schemas.openxmlformats.org/wordprocessingml/2006/main">
  <w:divs>
    <w:div w:id="1036353533">
      <w:bodyDiv w:val="1"/>
      <w:marLeft w:val="0"/>
      <w:marRight w:val="0"/>
      <w:marTop w:val="0"/>
      <w:marBottom w:val="0"/>
      <w:divBdr>
        <w:top w:val="none" w:sz="0" w:space="0" w:color="auto"/>
        <w:left w:val="none" w:sz="0" w:space="0" w:color="auto"/>
        <w:bottom w:val="none" w:sz="0" w:space="0" w:color="auto"/>
        <w:right w:val="none" w:sz="0" w:space="0" w:color="auto"/>
      </w:divBdr>
      <w:divsChild>
        <w:div w:id="926621933">
          <w:marLeft w:val="0"/>
          <w:marRight w:val="0"/>
          <w:marTop w:val="0"/>
          <w:marBottom w:val="0"/>
          <w:divBdr>
            <w:top w:val="none" w:sz="0" w:space="2" w:color="auto"/>
            <w:left w:val="none" w:sz="0" w:space="4" w:color="auto"/>
            <w:bottom w:val="dashed" w:sz="4" w:space="1" w:color="B8B8B8"/>
            <w:right w:val="none" w:sz="0" w:space="4" w:color="auto"/>
          </w:divBdr>
          <w:divsChild>
            <w:div w:id="620695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465</Words>
  <Characters>2655</Characters>
  <Application>Microsoft Office Word</Application>
  <DocSecurity>0</DocSecurity>
  <Lines>22</Lines>
  <Paragraphs>6</Paragraphs>
  <ScaleCrop>false</ScaleCrop>
  <Company>n/a</Company>
  <LinksUpToDate>false</LinksUpToDate>
  <CharactersWithSpaces>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1</cp:revision>
  <dcterms:created xsi:type="dcterms:W3CDTF">2019-09-21T17:59:00Z</dcterms:created>
  <dcterms:modified xsi:type="dcterms:W3CDTF">2019-09-21T18:02:00Z</dcterms:modified>
</cp:coreProperties>
</file>