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02" w:rsidRPr="00057302" w:rsidRDefault="00057302" w:rsidP="000573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48"/>
          <w:szCs w:val="48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                    </w:t>
      </w:r>
      <w:r w:rsidRPr="00057302">
        <w:rPr>
          <w:rFonts w:ascii="Arial" w:eastAsia="Times New Roman" w:hAnsi="Arial" w:cs="Arial"/>
          <w:b/>
          <w:color w:val="222222"/>
          <w:sz w:val="48"/>
          <w:szCs w:val="48"/>
          <w:lang w:eastAsia="it-IT"/>
        </w:rPr>
        <w:t>RISPOSTA A FURIO COLOMBO</w:t>
      </w:r>
    </w:p>
    <w:p w:rsidR="00057302" w:rsidRDefault="00057302" w:rsidP="00057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057302" w:rsidRDefault="00057302" w:rsidP="00057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057302" w:rsidRPr="00057302" w:rsidRDefault="00057302" w:rsidP="00057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                                                               </w:t>
      </w:r>
      <w:r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Piergiorgio </w:t>
      </w:r>
      <w:proofErr w:type="spellStart"/>
      <w:r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Odifreddi</w:t>
      </w:r>
      <w:proofErr w:type="spellEnd"/>
    </w:p>
    <w:p w:rsidR="00057302" w:rsidRPr="00057302" w:rsidRDefault="00057302" w:rsidP="00057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</w:p>
    <w:p w:rsidR="00057302" w:rsidRPr="00057302" w:rsidRDefault="00057302" w:rsidP="00057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</w:p>
    <w:p w:rsidR="00057302" w:rsidRPr="00057302" w:rsidRDefault="00057302" w:rsidP="00057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>Caro C</w:t>
      </w:r>
      <w:r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olombo,</w:t>
      </w:r>
    </w:p>
    <w:p w:rsidR="00057302" w:rsidRPr="00057302" w:rsidRDefault="00057302" w:rsidP="00057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</w:p>
    <w:p w:rsidR="00057302" w:rsidRPr="00057302" w:rsidRDefault="00057302" w:rsidP="00057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>le scrivo a proposito</w:t>
      </w:r>
      <w:r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del riferimento ai miei supposti "negazionismo" e "antisemitismo", che lei ha fatto ne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l suo articolo del 29 febbraio su questo giornale, intitolato </w:t>
      </w:r>
      <w:r w:rsidRPr="00057302">
        <w:rPr>
          <w:rFonts w:ascii="Arial" w:eastAsia="Times New Roman" w:hAnsi="Arial" w:cs="Arial"/>
          <w:i/>
          <w:color w:val="222222"/>
          <w:sz w:val="32"/>
          <w:szCs w:val="32"/>
          <w:lang w:eastAsia="it-IT"/>
        </w:rPr>
        <w:t>Antisemiti, chi sono i nuovi sostenitori del negazionismo</w:t>
      </w:r>
      <w:r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, e che s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egue e prosegue le linee della </w:t>
      </w:r>
      <w:r w:rsidRPr="00057302">
        <w:rPr>
          <w:rFonts w:ascii="Arial" w:eastAsia="Times New Roman" w:hAnsi="Arial" w:cs="Arial"/>
          <w:i/>
          <w:color w:val="222222"/>
          <w:sz w:val="32"/>
          <w:szCs w:val="32"/>
          <w:lang w:eastAsia="it-IT"/>
        </w:rPr>
        <w:t>fatwa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(o, da parte sua</w:t>
      </w:r>
      <w:r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, dell'</w:t>
      </w:r>
      <w:proofErr w:type="spellStart"/>
      <w:r w:rsidRPr="00057302">
        <w:rPr>
          <w:rFonts w:ascii="Arial" w:eastAsia="Times New Roman" w:hAnsi="Arial" w:cs="Arial"/>
          <w:i/>
          <w:color w:val="222222"/>
          <w:sz w:val="32"/>
          <w:szCs w:val="32"/>
          <w:lang w:eastAsia="it-IT"/>
        </w:rPr>
        <w:t>herem</w:t>
      </w:r>
      <w:proofErr w:type="spellEnd"/>
      <w:r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) contro di me dello scorso ottobre. </w:t>
      </w:r>
    </w:p>
    <w:p w:rsidR="00057302" w:rsidRPr="00057302" w:rsidRDefault="00057302" w:rsidP="00057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</w:p>
    <w:p w:rsidR="00057302" w:rsidRPr="00057302" w:rsidRDefault="00057302" w:rsidP="00057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>P</w:t>
      </w:r>
      <w:r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er quanto possa interessare, io non sono affatto né negazionista, né tanto men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>o antisemita. Semplicemente, a proposito dell'O</w:t>
      </w:r>
      <w:r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locausto (o meglio, dell'uso che ne è stato fatto) mi sono limitato a dire cose che erano già state dette in precedenza da persone altrettanto poco neg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azioniste, o antisemite, quali John Kennedy o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>Hannah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>A</w:t>
      </w:r>
      <w:r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rendt</w:t>
      </w:r>
      <w:proofErr w:type="spellEnd"/>
      <w:r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. </w:t>
      </w:r>
    </w:p>
    <w:p w:rsidR="00057302" w:rsidRPr="00057302" w:rsidRDefault="00057302" w:rsidP="00057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</w:p>
    <w:p w:rsidR="00057302" w:rsidRPr="00057302" w:rsidRDefault="00057302" w:rsidP="00057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>L</w:t>
      </w:r>
      <w:r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ei, che è un esperto della cultura statunitense, dovrebb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e ricordare le dure parole che Kennedy scrisse nei suoi </w:t>
      </w:r>
      <w:proofErr w:type="spellStart"/>
      <w:r w:rsidRPr="00057302">
        <w:rPr>
          <w:rFonts w:ascii="Arial" w:eastAsia="Times New Roman" w:hAnsi="Arial" w:cs="Arial"/>
          <w:i/>
          <w:color w:val="222222"/>
          <w:sz w:val="32"/>
          <w:szCs w:val="32"/>
          <w:lang w:eastAsia="it-IT"/>
        </w:rPr>
        <w:t>Profiles</w:t>
      </w:r>
      <w:proofErr w:type="spellEnd"/>
      <w:r w:rsidRPr="00057302">
        <w:rPr>
          <w:rFonts w:ascii="Arial" w:eastAsia="Times New Roman" w:hAnsi="Arial" w:cs="Arial"/>
          <w:i/>
          <w:color w:val="222222"/>
          <w:sz w:val="32"/>
          <w:szCs w:val="32"/>
          <w:lang w:eastAsia="it-IT"/>
        </w:rPr>
        <w:t xml:space="preserve"> in </w:t>
      </w:r>
      <w:proofErr w:type="spellStart"/>
      <w:r w:rsidRPr="00057302">
        <w:rPr>
          <w:rFonts w:ascii="Arial" w:eastAsia="Times New Roman" w:hAnsi="Arial" w:cs="Arial"/>
          <w:i/>
          <w:color w:val="222222"/>
          <w:sz w:val="32"/>
          <w:szCs w:val="32"/>
          <w:lang w:eastAsia="it-IT"/>
        </w:rPr>
        <w:t>courage</w:t>
      </w:r>
      <w:proofErr w:type="spellEnd"/>
      <w:r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, a proposito dello </w:t>
      </w:r>
      <w:r w:rsidR="00C832F5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“</w:t>
      </w:r>
      <w:r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scempio dei valori american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>i</w:t>
      </w:r>
      <w:r w:rsidR="00C832F5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”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che fu fatto nel processo di Norimberga. E</w:t>
      </w:r>
      <w:r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logiando invece, appunto come esempio di corag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gio, le posizioni del senatore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>Taft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>, analoghe alle sue</w:t>
      </w:r>
      <w:r w:rsidR="00C832F5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: posizioni che costarono a quest’ultimo la </w:t>
      </w:r>
      <w:r w:rsidR="00C832F5" w:rsidRPr="00C832F5">
        <w:rPr>
          <w:rFonts w:ascii="Arial" w:eastAsia="Times New Roman" w:hAnsi="Arial" w:cs="Arial"/>
          <w:i/>
          <w:color w:val="222222"/>
          <w:sz w:val="32"/>
          <w:szCs w:val="32"/>
          <w:lang w:eastAsia="it-IT"/>
        </w:rPr>
        <w:t>nomination</w:t>
      </w:r>
      <w:r w:rsidR="00C832F5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repubblicana nel 1948</w:t>
      </w:r>
      <w:r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. </w:t>
      </w:r>
    </w:p>
    <w:p w:rsidR="00057302" w:rsidRPr="00057302" w:rsidRDefault="00057302" w:rsidP="00057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</w:p>
    <w:p w:rsidR="00C832F5" w:rsidRDefault="00057302" w:rsidP="00057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>E</w:t>
      </w:r>
      <w:r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sono sicuro che </w:t>
      </w:r>
      <w:r w:rsidR="00C832F5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lei </w:t>
      </w:r>
      <w:r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conoscerà anche le analoghe pa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role, altrettanto dure, che la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>Arendt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scrisse in </w:t>
      </w:r>
      <w:r w:rsidRPr="00057302">
        <w:rPr>
          <w:rFonts w:ascii="Arial" w:eastAsia="Times New Roman" w:hAnsi="Arial" w:cs="Arial"/>
          <w:i/>
          <w:color w:val="222222"/>
          <w:sz w:val="32"/>
          <w:szCs w:val="32"/>
          <w:lang w:eastAsia="it-IT"/>
        </w:rPr>
        <w:t>La banalità del male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a proposito del processo Eichmann a G</w:t>
      </w:r>
      <w:r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erusalemme. </w:t>
      </w:r>
    </w:p>
    <w:p w:rsidR="00057302" w:rsidRPr="00057302" w:rsidRDefault="00C832F5" w:rsidP="00057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</w:t>
      </w:r>
    </w:p>
    <w:p w:rsidR="00057302" w:rsidRPr="00057302" w:rsidRDefault="00057302" w:rsidP="00057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>N</w:t>
      </w:r>
      <w:r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at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>uralmente</w:t>
      </w:r>
      <w:r w:rsidR="00C832F5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e ovviamente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, né Kennedy, né la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>A</w:t>
      </w:r>
      <w:r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rendt</w:t>
      </w:r>
      <w:proofErr w:type="spellEnd"/>
      <w:r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 si sognavano (e se posso modestamente aggiungere, ne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>ppure io mi sogno) di negare l'Olocausto o le camere a g</w:t>
      </w:r>
      <w:r w:rsidR="00C832F5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as. Semplicemente, erano (</w:t>
      </w:r>
      <w:r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e </w:t>
      </w:r>
      <w:r w:rsidR="00C832F5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anch’io </w:t>
      </w:r>
      <w:r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sono) in grado di distinguere le responsabilità naziste, generali e individuali, dall'uso pro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pagandistico che gli alleati 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lastRenderedPageBreak/>
        <w:t>a Norimberga, e gli israeliani a G</w:t>
      </w:r>
      <w:r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erusalemme, ne fecero in due processi che erano intesi appunto come tali. </w:t>
      </w:r>
    </w:p>
    <w:p w:rsidR="00057302" w:rsidRPr="00057302" w:rsidRDefault="00057302" w:rsidP="00057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</w:p>
    <w:p w:rsidR="00057302" w:rsidRPr="00057302" w:rsidRDefault="00057302" w:rsidP="00057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>U</w:t>
      </w:r>
      <w:r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na propaganda che oggi persino 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una persona non sospetta, come Anna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>Foa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, ha descritto il 24 gennaio in un'intervista a </w:t>
      </w:r>
      <w:r w:rsidRPr="00057302">
        <w:rPr>
          <w:rFonts w:ascii="Arial" w:eastAsia="Times New Roman" w:hAnsi="Arial" w:cs="Arial"/>
          <w:i/>
          <w:color w:val="222222"/>
          <w:sz w:val="32"/>
          <w:szCs w:val="32"/>
          <w:lang w:eastAsia="it-IT"/>
        </w:rPr>
        <w:t>Repubblica</w:t>
      </w:r>
      <w:r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come "</w:t>
      </w:r>
      <w:r w:rsidRPr="00057302">
        <w:rPr>
          <w:rFonts w:ascii="Arial" w:eastAsia="Times New Roman" w:hAnsi="Arial" w:cs="Arial"/>
          <w:i/>
          <w:color w:val="222222"/>
          <w:sz w:val="32"/>
          <w:szCs w:val="32"/>
          <w:lang w:eastAsia="it-IT"/>
        </w:rPr>
        <w:t>shoah business</w:t>
      </w:r>
      <w:r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", ech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eggiando il titolo del famoso </w:t>
      </w:r>
      <w:r w:rsidRPr="00057302">
        <w:rPr>
          <w:rFonts w:ascii="Arial" w:eastAsia="Times New Roman" w:hAnsi="Arial" w:cs="Arial"/>
          <w:i/>
          <w:color w:val="222222"/>
          <w:sz w:val="32"/>
          <w:szCs w:val="32"/>
          <w:lang w:eastAsia="it-IT"/>
        </w:rPr>
        <w:t>L'industria dell'olocausto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di Norman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>Finkelstein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>, pubblicato in I</w:t>
      </w:r>
      <w:r w:rsidR="00C832F5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talia da 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>R</w:t>
      </w:r>
      <w:r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izzoli </w:t>
      </w:r>
      <w:r w:rsidR="00C832F5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(che, le ricordo, è presieduta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da </w:t>
      </w:r>
      <w:r w:rsidR="00C832F5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una persona non sospetta come 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>Paolo M</w:t>
      </w:r>
      <w:r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ieli). </w:t>
      </w:r>
    </w:p>
    <w:p w:rsidR="00057302" w:rsidRPr="00057302" w:rsidRDefault="00057302" w:rsidP="00057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</w:p>
    <w:p w:rsidR="00057302" w:rsidRPr="00057302" w:rsidRDefault="00057302" w:rsidP="00057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>S</w:t>
      </w:r>
      <w:r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embra però che oggi in certi ambienti la parola "propaganda" sia invece diventata anatema, e non si possa pronunciare se non correndo il rischio di far passare come nega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>zionisti non solo me, ma addiritt</w:t>
      </w:r>
      <w:r w:rsidR="00C832F5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ura Kennedy, la </w:t>
      </w:r>
      <w:proofErr w:type="spellStart"/>
      <w:r w:rsidR="00C832F5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Arendt</w:t>
      </w:r>
      <w:proofErr w:type="spellEnd"/>
      <w:r w:rsidR="00C832F5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o la </w:t>
      </w:r>
      <w:proofErr w:type="spellStart"/>
      <w:r w:rsidR="00C832F5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Foa</w:t>
      </w:r>
      <w:proofErr w:type="spellEnd"/>
      <w:r w:rsidR="00C832F5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!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I</w:t>
      </w:r>
      <w:r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o non sono affatto andato oltre le loro posizioni, ma temo che lei e altri, che siete intervenuti al proposito 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nella </w:t>
      </w:r>
      <w:r w:rsidRPr="00057302">
        <w:rPr>
          <w:rFonts w:ascii="Arial" w:eastAsia="Times New Roman" w:hAnsi="Arial" w:cs="Arial"/>
          <w:i/>
          <w:color w:val="222222"/>
          <w:sz w:val="32"/>
          <w:szCs w:val="32"/>
          <w:lang w:eastAsia="it-IT"/>
        </w:rPr>
        <w:t>fatwa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o </w:t>
      </w:r>
      <w:r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nell'</w:t>
      </w:r>
      <w:proofErr w:type="spellStart"/>
      <w:r w:rsidRPr="00057302">
        <w:rPr>
          <w:rFonts w:ascii="Arial" w:eastAsia="Times New Roman" w:hAnsi="Arial" w:cs="Arial"/>
          <w:i/>
          <w:color w:val="222222"/>
          <w:sz w:val="32"/>
          <w:szCs w:val="32"/>
          <w:lang w:eastAsia="it-IT"/>
        </w:rPr>
        <w:t>herem</w:t>
      </w:r>
      <w:proofErr w:type="spellEnd"/>
      <w:r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citato, non abbiate mai fatto lo sforzo (deontologico, per dei giornalisti) di andare a controllare cosa avevo veramente sostenuto. </w:t>
      </w:r>
    </w:p>
    <w:p w:rsidR="00057302" w:rsidRPr="00057302" w:rsidRDefault="00057302" w:rsidP="00057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</w:p>
    <w:p w:rsidR="00057302" w:rsidRPr="00057302" w:rsidRDefault="00057302" w:rsidP="00057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>V</w:t>
      </w:r>
      <w:r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i siete invece fidati di ciò che ne aveva scritto</w:t>
      </w:r>
      <w:r w:rsidR="00C832F5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su </w:t>
      </w:r>
      <w:proofErr w:type="spellStart"/>
      <w:r w:rsidR="00C832F5" w:rsidRPr="00C832F5">
        <w:rPr>
          <w:rFonts w:ascii="Arial" w:eastAsia="Times New Roman" w:hAnsi="Arial" w:cs="Arial"/>
          <w:i/>
          <w:color w:val="222222"/>
          <w:sz w:val="32"/>
          <w:szCs w:val="32"/>
          <w:lang w:eastAsia="it-IT"/>
        </w:rPr>
        <w:t>Twitter</w:t>
      </w:r>
      <w:proofErr w:type="spellEnd"/>
      <w:r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, agli inizi, una persona s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>uperficiale e conformista come Gianni R</w:t>
      </w:r>
      <w:r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iotta, c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>he lei ovviamente ben conosce. N</w:t>
      </w:r>
      <w:r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el caso volesse informarsi tardivamente, può trovare la rassegna di ciò che ho veramente detto, e del particolare contesto in cui l'ho detto, oltre che di ciò che mi è stato fatto dire, sulla mia </w:t>
      </w:r>
      <w:r w:rsidRPr="00057302">
        <w:rPr>
          <w:rFonts w:ascii="Arial" w:eastAsia="Times New Roman" w:hAnsi="Arial" w:cs="Arial"/>
          <w:i/>
          <w:color w:val="222222"/>
          <w:sz w:val="32"/>
          <w:szCs w:val="32"/>
          <w:lang w:eastAsia="it-IT"/>
        </w:rPr>
        <w:t>homepage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</w:t>
      </w:r>
      <w:r w:rsidR="00D1440D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in rete.</w:t>
      </w:r>
    </w:p>
    <w:p w:rsidR="00057302" w:rsidRPr="00057302" w:rsidRDefault="00057302" w:rsidP="00057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</w:p>
    <w:p w:rsidR="00057302" w:rsidRPr="00057302" w:rsidRDefault="00D1440D" w:rsidP="00057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>L</w:t>
      </w:r>
      <w:r w:rsidR="00057302"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e faccio </w:t>
      </w:r>
      <w:r w:rsidR="00C832F5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comunque </w:t>
      </w:r>
      <w:r w:rsidR="00057302"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notare che, essend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>o io fatto di pasta diversa da R</w:t>
      </w:r>
      <w:r w:rsidR="00057302"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iotta, se fossi negazionista non avrei alcun problema a dirlo apertamente in pubblico, così come ho fatto per altre opinioni controcorrente che ho s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>ostenuto nel corso degli anni</w:t>
      </w:r>
      <w:r w:rsidR="00C832F5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: ad esempio, sulla Chiesa o su Israele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>. M</w:t>
      </w:r>
      <w:r w:rsidR="00057302"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a mi secca essere messo alla gogna per cose che non penso, e che non ho detto, solo perché</w:t>
      </w:r>
      <w:r w:rsidR="00C832F5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un giornalista senza scrupoli né</w:t>
      </w:r>
      <w:r w:rsidR="00057302"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professionalità ha lanciato la sua </w:t>
      </w:r>
      <w:r w:rsidR="00057302" w:rsidRPr="00057302">
        <w:rPr>
          <w:rFonts w:ascii="Arial" w:eastAsia="Times New Roman" w:hAnsi="Arial" w:cs="Arial"/>
          <w:i/>
          <w:color w:val="222222"/>
          <w:sz w:val="32"/>
          <w:szCs w:val="32"/>
          <w:lang w:eastAsia="it-IT"/>
        </w:rPr>
        <w:t>fatwa</w:t>
      </w:r>
      <w:r w:rsidR="00057302"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, e altri l'hanno seguito nel loro </w:t>
      </w:r>
      <w:proofErr w:type="spellStart"/>
      <w:r w:rsidR="00057302" w:rsidRPr="00057302">
        <w:rPr>
          <w:rFonts w:ascii="Arial" w:eastAsia="Times New Roman" w:hAnsi="Arial" w:cs="Arial"/>
          <w:i/>
          <w:color w:val="222222"/>
          <w:sz w:val="32"/>
          <w:szCs w:val="32"/>
          <w:lang w:eastAsia="it-IT"/>
        </w:rPr>
        <w:t>herem</w:t>
      </w:r>
      <w:proofErr w:type="spellEnd"/>
      <w:r w:rsidR="00057302"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, senza preoccuparsi di controllare le sue fonti e i suoi motivi (e qu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>esta è, se posso aggiungere, una</w:t>
      </w:r>
      <w:r w:rsidR="00057302"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doppia leggerezza, visto il tipo e i suoi precedenti). </w:t>
      </w:r>
    </w:p>
    <w:p w:rsidR="00057302" w:rsidRPr="00057302" w:rsidRDefault="00057302" w:rsidP="00057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</w:p>
    <w:p w:rsidR="00057302" w:rsidRPr="00057302" w:rsidRDefault="00D1440D" w:rsidP="00057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lastRenderedPageBreak/>
        <w:t>N</w:t>
      </w:r>
      <w:r w:rsidR="00057302"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aturalmente, non sono d'accordo sull'equazione tra antisionismo e antisemitismo che lei traccia</w:t>
      </w:r>
      <w:r w:rsidR="00C832F5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nel suo articolo</w:t>
      </w:r>
      <w:r w:rsidR="00057302"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, peraltro in linea con 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>un'abitudine ormai inveterata. N</w:t>
      </w:r>
      <w:r w:rsidR="00057302"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on è mai una buona cosa,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ed è anzi sempre una pessima cosa,</w:t>
      </w:r>
      <w:r w:rsidR="00057302"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>mescolare</w:t>
      </w:r>
      <w:r w:rsidR="00057302"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tra loro 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>concetti diversi. L</w:t>
      </w:r>
      <w:r w:rsidR="00057302"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'antisionismo è politico, mentre l'antisemitismo è razziale: confonderli sarebbe tanto ridicolo, quanto accusare gli oppositori della politica statunitense di "</w:t>
      </w:r>
      <w:proofErr w:type="spellStart"/>
      <w:r w:rsidR="00057302"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antiarianesimo</w:t>
      </w:r>
      <w:proofErr w:type="spellEnd"/>
      <w:r w:rsidR="00057302"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", o "</w:t>
      </w:r>
      <w:proofErr w:type="spellStart"/>
      <w:r w:rsidR="00057302"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antiwaspismo</w:t>
      </w:r>
      <w:proofErr w:type="spellEnd"/>
      <w:r w:rsidR="00057302"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". </w:t>
      </w:r>
    </w:p>
    <w:p w:rsidR="00057302" w:rsidRPr="00057302" w:rsidRDefault="00057302" w:rsidP="00057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</w:p>
    <w:p w:rsidR="00057302" w:rsidRPr="00057302" w:rsidRDefault="00D1440D" w:rsidP="00057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>I</w:t>
      </w:r>
      <w:r w:rsidR="00057302"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mmagino che lei cont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inui a essere un lettore della </w:t>
      </w:r>
      <w:r w:rsidRPr="00D1440D">
        <w:rPr>
          <w:rFonts w:ascii="Arial" w:eastAsia="Times New Roman" w:hAnsi="Arial" w:cs="Arial"/>
          <w:i/>
          <w:color w:val="222222"/>
          <w:sz w:val="32"/>
          <w:szCs w:val="32"/>
          <w:lang w:eastAsia="it-IT"/>
        </w:rPr>
        <w:t xml:space="preserve">New </w:t>
      </w:r>
      <w:proofErr w:type="spellStart"/>
      <w:r w:rsidRPr="00D1440D">
        <w:rPr>
          <w:rFonts w:ascii="Arial" w:eastAsia="Times New Roman" w:hAnsi="Arial" w:cs="Arial"/>
          <w:i/>
          <w:color w:val="222222"/>
          <w:sz w:val="32"/>
          <w:szCs w:val="32"/>
          <w:lang w:eastAsia="it-IT"/>
        </w:rPr>
        <w:t>york</w:t>
      </w:r>
      <w:proofErr w:type="spellEnd"/>
      <w:r w:rsidRPr="00D1440D">
        <w:rPr>
          <w:rFonts w:ascii="Arial" w:eastAsia="Times New Roman" w:hAnsi="Arial" w:cs="Arial"/>
          <w:i/>
          <w:color w:val="222222"/>
          <w:sz w:val="32"/>
          <w:szCs w:val="32"/>
          <w:lang w:eastAsia="it-IT"/>
        </w:rPr>
        <w:t xml:space="preserve"> </w:t>
      </w:r>
      <w:proofErr w:type="spellStart"/>
      <w:r w:rsidRPr="00D1440D">
        <w:rPr>
          <w:rFonts w:ascii="Arial" w:eastAsia="Times New Roman" w:hAnsi="Arial" w:cs="Arial"/>
          <w:i/>
          <w:color w:val="222222"/>
          <w:sz w:val="32"/>
          <w:szCs w:val="32"/>
          <w:lang w:eastAsia="it-IT"/>
        </w:rPr>
        <w:t>review</w:t>
      </w:r>
      <w:proofErr w:type="spellEnd"/>
      <w:r w:rsidRPr="00D1440D">
        <w:rPr>
          <w:rFonts w:ascii="Arial" w:eastAsia="Times New Roman" w:hAnsi="Arial" w:cs="Arial"/>
          <w:i/>
          <w:color w:val="222222"/>
          <w:sz w:val="32"/>
          <w:szCs w:val="32"/>
          <w:lang w:eastAsia="it-IT"/>
        </w:rPr>
        <w:t xml:space="preserve"> of books</w:t>
      </w:r>
      <w:r w:rsidR="00057302"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, dopo esserne stato un collaboratore, e che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dunque conosca l'articolo che Tony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>J</w:t>
      </w:r>
      <w:r w:rsidR="00057302"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udt</w:t>
      </w:r>
      <w:proofErr w:type="spellEnd"/>
      <w:r w:rsidR="00057302"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vi ha pubblicato 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il 13 maggio 2010, intitolato </w:t>
      </w:r>
      <w:r w:rsidRPr="00D1440D">
        <w:rPr>
          <w:rFonts w:ascii="Arial" w:eastAsia="Times New Roman" w:hAnsi="Arial" w:cs="Arial"/>
          <w:i/>
          <w:color w:val="222222"/>
          <w:sz w:val="32"/>
          <w:szCs w:val="32"/>
          <w:lang w:eastAsia="it-IT"/>
        </w:rPr>
        <w:t xml:space="preserve">On </w:t>
      </w:r>
      <w:proofErr w:type="spellStart"/>
      <w:r w:rsidRPr="00D1440D">
        <w:rPr>
          <w:rFonts w:ascii="Arial" w:eastAsia="Times New Roman" w:hAnsi="Arial" w:cs="Arial"/>
          <w:i/>
          <w:color w:val="222222"/>
          <w:sz w:val="32"/>
          <w:szCs w:val="32"/>
          <w:lang w:eastAsia="it-IT"/>
        </w:rPr>
        <w:t>being</w:t>
      </w:r>
      <w:proofErr w:type="spellEnd"/>
      <w:r w:rsidRPr="00D1440D">
        <w:rPr>
          <w:rFonts w:ascii="Arial" w:eastAsia="Times New Roman" w:hAnsi="Arial" w:cs="Arial"/>
          <w:i/>
          <w:color w:val="222222"/>
          <w:sz w:val="32"/>
          <w:szCs w:val="32"/>
          <w:lang w:eastAsia="it-IT"/>
        </w:rPr>
        <w:t xml:space="preserve"> austere and </w:t>
      </w:r>
      <w:proofErr w:type="spellStart"/>
      <w:r w:rsidRPr="00D1440D">
        <w:rPr>
          <w:rFonts w:ascii="Arial" w:eastAsia="Times New Roman" w:hAnsi="Arial" w:cs="Arial"/>
          <w:i/>
          <w:color w:val="222222"/>
          <w:sz w:val="32"/>
          <w:szCs w:val="32"/>
          <w:lang w:eastAsia="it-IT"/>
        </w:rPr>
        <w:t>being</w:t>
      </w:r>
      <w:proofErr w:type="spellEnd"/>
      <w:r w:rsidRPr="00D1440D">
        <w:rPr>
          <w:rFonts w:ascii="Arial" w:eastAsia="Times New Roman" w:hAnsi="Arial" w:cs="Arial"/>
          <w:i/>
          <w:color w:val="222222"/>
          <w:sz w:val="32"/>
          <w:szCs w:val="32"/>
          <w:lang w:eastAsia="it-IT"/>
        </w:rPr>
        <w:t xml:space="preserve"> </w:t>
      </w:r>
      <w:proofErr w:type="spellStart"/>
      <w:r w:rsidRPr="00D1440D">
        <w:rPr>
          <w:rFonts w:ascii="Arial" w:eastAsia="Times New Roman" w:hAnsi="Arial" w:cs="Arial"/>
          <w:i/>
          <w:color w:val="222222"/>
          <w:sz w:val="32"/>
          <w:szCs w:val="32"/>
          <w:lang w:eastAsia="it-IT"/>
        </w:rPr>
        <w:t>jews</w:t>
      </w:r>
      <w:proofErr w:type="spellEnd"/>
      <w:r w:rsidR="00057302"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, nel quale egli spiega qual è il motivo profondo della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confusione fra i due termini. E</w:t>
      </w:r>
      <w:r w:rsidR="00057302"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cioè, il fatto che in un periodo come quello odierno, in cui l'ebraismo non è più una condizione vissuta da una buona parte della popolazione di origine ebraica, esso si riduce ormai a due soli aspetti</w:t>
      </w:r>
      <w:r w:rsidR="00C832F5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: la memoria sacramentale dell'O</w:t>
      </w:r>
      <w:r w:rsidR="00057302"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loc</w:t>
      </w:r>
      <w:r w:rsidR="00C832F5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austo, e la difesa acritica di I</w:t>
      </w:r>
      <w:r w:rsidR="00057302"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sraele. </w:t>
      </w:r>
    </w:p>
    <w:p w:rsidR="00057302" w:rsidRPr="00057302" w:rsidRDefault="00057302" w:rsidP="00057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</w:p>
    <w:p w:rsidR="00057302" w:rsidRPr="00057302" w:rsidRDefault="00D1440D" w:rsidP="00057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>J</w:t>
      </w:r>
      <w:r w:rsidR="00057302"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udt</w:t>
      </w:r>
      <w:proofErr w:type="spellEnd"/>
      <w:r w:rsidR="00057302"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dice letteralmente che oggi</w:t>
      </w:r>
      <w:r w:rsidR="00C832F5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, per molti,</w:t>
      </w:r>
      <w:r w:rsidR="00057302"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"essere ebreo si traduce per lo più nel ricordare che 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>cosa significhi essere ebreo". E</w:t>
      </w:r>
      <w:r w:rsidR="00057302"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questo spiega perché avere posizioni non supinamente apologetiche a proposi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>to della rappresentazione (non dei fatti!) dell'Olocausto</w:t>
      </w:r>
      <w:r w:rsidR="00C832F5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,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o della politica (non dell’esistenza!) di Is</w:t>
      </w:r>
      <w:r w:rsidR="00057302"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raele, abbia l'effetto di vedersi scaricare addosso le qualifiche di ne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>gazionismo e di antisemitismo. E’</w:t>
      </w:r>
      <w:r w:rsidR="00057302"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tutto psicologicamente comprensibile, da parte di chi lo fa (voi), ma non è affatto umanamente sostenibile, da parte di chi lo riceve (me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e altri</w:t>
      </w:r>
      <w:r w:rsidR="00057302"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). </w:t>
      </w:r>
    </w:p>
    <w:p w:rsidR="00057302" w:rsidRPr="00057302" w:rsidRDefault="00057302" w:rsidP="00057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</w:p>
    <w:p w:rsidR="00057302" w:rsidRPr="00057302" w:rsidRDefault="00D1440D" w:rsidP="00057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>P</w:t>
      </w:r>
      <w:r w:rsidR="00057302"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er concludere, devo confessare che questa faccenda mi ha veramente stupito per la totale mancanza di professionalità della 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>classe giornalistica italiana. Passi R</w:t>
      </w:r>
      <w:r w:rsidR="00057302"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iotta, che è quel che è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>, come ha dimostrato con il suo trasformismo. M</w:t>
      </w:r>
      <w:r w:rsidR="00057302"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a che nessuno, e sottolineo </w:t>
      </w:r>
      <w:r w:rsidR="00057302" w:rsidRPr="00057302">
        <w:rPr>
          <w:rFonts w:ascii="Arial" w:eastAsia="Times New Roman" w:hAnsi="Arial" w:cs="Arial"/>
          <w:i/>
          <w:color w:val="222222"/>
          <w:sz w:val="32"/>
          <w:szCs w:val="32"/>
          <w:lang w:eastAsia="it-IT"/>
        </w:rPr>
        <w:t>nessuno</w:t>
      </w:r>
      <w:r w:rsidR="00057302"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, di tutti coloro che si sono erti a giu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>dici inquisitori sui media (da Calabresi e Aldo Grasso, a P</w:t>
      </w:r>
      <w:r w:rsidR="00057302"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irani e lei) si sia sentito in dovere, prima di fare accuse infamanti, di controllare almeno le fonti, e abbia invece semplicemente ripetuto citazioni parziali e giudizi definitivi, mi fa pensare che anche il resto di ciò che leggo sui </w:t>
      </w:r>
      <w:r w:rsidR="00A81D94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loro </w:t>
      </w:r>
      <w:r w:rsidR="00057302"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giornali sia ispirato allo stesso concetto di correttezza, e certo non </w:t>
      </w:r>
      <w:r w:rsidR="00057302"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lastRenderedPageBreak/>
        <w:t>ispi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>ra me a continuare a leggerlo. A</w:t>
      </w:r>
      <w:r w:rsidR="00057302"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ltro che "dire le cose che non si possono dire e vedere le cose che s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>i preferisce non vedere", come l’amico T</w:t>
      </w:r>
      <w:r w:rsidR="00057302"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rav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>aglio descriveva la linea dell'</w:t>
      </w:r>
      <w:r w:rsidRPr="00D1440D">
        <w:rPr>
          <w:rFonts w:ascii="Arial" w:eastAsia="Times New Roman" w:hAnsi="Arial" w:cs="Arial"/>
          <w:i/>
          <w:color w:val="222222"/>
          <w:sz w:val="32"/>
          <w:szCs w:val="32"/>
          <w:lang w:eastAsia="it-IT"/>
        </w:rPr>
        <w:t>U</w:t>
      </w:r>
      <w:r w:rsidR="00057302" w:rsidRPr="00057302">
        <w:rPr>
          <w:rFonts w:ascii="Arial" w:eastAsia="Times New Roman" w:hAnsi="Arial" w:cs="Arial"/>
          <w:i/>
          <w:color w:val="222222"/>
          <w:sz w:val="32"/>
          <w:szCs w:val="32"/>
          <w:lang w:eastAsia="it-IT"/>
        </w:rPr>
        <w:t>nità</w:t>
      </w:r>
      <w:r w:rsidR="00057302"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, quand'era diretta da lei!</w:t>
      </w:r>
    </w:p>
    <w:p w:rsidR="00057302" w:rsidRPr="00057302" w:rsidRDefault="00057302" w:rsidP="00057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</w:p>
    <w:p w:rsidR="00057302" w:rsidRPr="00057302" w:rsidRDefault="00D1440D" w:rsidP="00057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>M</w:t>
      </w:r>
      <w:r w:rsidR="00057302"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i scuso di aver segui</w:t>
      </w:r>
      <w:r w:rsidR="00A81D94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to in questa mail l'esempio di Benedetto XVI</w:t>
      </w:r>
      <w:r w:rsidR="00057302"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, che nella lettera che mi ha mandato qualche mese fa scriveva: "del dialogo fa parte la franchezza, e solo cos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>ì può crescere la conoscenza". S</w:t>
      </w:r>
      <w:r w:rsidR="00057302"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ono naturalmente disposto a continuare pacatamente un dialogo fra noi, sia privato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(come ho dimostrato inviandole questa lettera, alla quale lei non ha risposto)</w:t>
      </w:r>
      <w:r w:rsidR="00057302"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che pubblico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(come faccio ora). M</w:t>
      </w:r>
      <w:r w:rsidR="00057302"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a mi prem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eva, viste le sue parole del 29 febbraio, mettere i lettori del </w:t>
      </w:r>
      <w:r w:rsidRPr="00D1440D">
        <w:rPr>
          <w:rFonts w:ascii="Arial" w:eastAsia="Times New Roman" w:hAnsi="Arial" w:cs="Arial"/>
          <w:i/>
          <w:color w:val="222222"/>
          <w:sz w:val="32"/>
          <w:szCs w:val="32"/>
          <w:lang w:eastAsia="it-IT"/>
        </w:rPr>
        <w:t>Fatto Quotidiano</w:t>
      </w:r>
      <w:r w:rsidR="00057302"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in gua</w:t>
      </w:r>
      <w:r w:rsidR="00A81D94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rdia sul fatto che </w:t>
      </w:r>
      <w:r w:rsidR="00057302"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lei continua a ripetere cose </w:t>
      </w:r>
      <w:r w:rsidR="00A81D94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forse </w:t>
      </w:r>
      <w:r w:rsidR="00057302"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non meditate</w:t>
      </w:r>
      <w:r w:rsidR="00A81D94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,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e </w:t>
      </w:r>
      <w:r w:rsidR="00A81D94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certo </w:t>
      </w: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scorrette. </w:t>
      </w:r>
    </w:p>
    <w:p w:rsidR="00057302" w:rsidRPr="00057302" w:rsidRDefault="00057302" w:rsidP="00057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</w:p>
    <w:p w:rsidR="00057302" w:rsidRPr="00057302" w:rsidRDefault="00D1440D" w:rsidP="00057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>C</w:t>
      </w:r>
      <w:r w:rsidR="00057302" w:rsidRPr="00057302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ordialmente, </w:t>
      </w:r>
      <w:proofErr w:type="spellStart"/>
      <w:r w:rsidR="00057302" w:rsidRPr="00057302">
        <w:rPr>
          <w:rFonts w:ascii="Arial" w:eastAsia="Times New Roman" w:hAnsi="Arial" w:cs="Arial"/>
          <w:i/>
          <w:color w:val="222222"/>
          <w:sz w:val="32"/>
          <w:szCs w:val="32"/>
          <w:lang w:eastAsia="it-IT"/>
        </w:rPr>
        <w:t>malgré</w:t>
      </w:r>
      <w:proofErr w:type="spellEnd"/>
      <w:r w:rsidR="00057302" w:rsidRPr="00057302">
        <w:rPr>
          <w:rFonts w:ascii="Arial" w:eastAsia="Times New Roman" w:hAnsi="Arial" w:cs="Arial"/>
          <w:i/>
          <w:color w:val="222222"/>
          <w:sz w:val="32"/>
          <w:szCs w:val="32"/>
          <w:lang w:eastAsia="it-IT"/>
        </w:rPr>
        <w:t xml:space="preserve"> tout</w:t>
      </w:r>
      <w:r>
        <w:rPr>
          <w:rFonts w:ascii="Arial" w:eastAsia="Times New Roman" w:hAnsi="Arial" w:cs="Arial"/>
          <w:i/>
          <w:color w:val="222222"/>
          <w:sz w:val="32"/>
          <w:szCs w:val="32"/>
          <w:lang w:eastAsia="it-IT"/>
        </w:rPr>
        <w:t>.</w:t>
      </w:r>
    </w:p>
    <w:p w:rsidR="00057302" w:rsidRPr="00057302" w:rsidRDefault="00057302" w:rsidP="00057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</w:p>
    <w:p w:rsidR="00057302" w:rsidRPr="00057302" w:rsidRDefault="00D1440D" w:rsidP="00057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Piergiorgio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>Odifreddi</w:t>
      </w:r>
      <w:proofErr w:type="spellEnd"/>
    </w:p>
    <w:p w:rsidR="00FC2A7F" w:rsidRPr="00057302" w:rsidRDefault="00FC2A7F">
      <w:pPr>
        <w:rPr>
          <w:sz w:val="32"/>
          <w:szCs w:val="32"/>
        </w:rPr>
      </w:pPr>
    </w:p>
    <w:sectPr w:rsidR="00FC2A7F" w:rsidRPr="000573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02"/>
    <w:rsid w:val="00057302"/>
    <w:rsid w:val="00A81D94"/>
    <w:rsid w:val="00C832F5"/>
    <w:rsid w:val="00D1440D"/>
    <w:rsid w:val="00E768E2"/>
    <w:rsid w:val="00FC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2015-01-06T23:15:00Z</dcterms:created>
  <dcterms:modified xsi:type="dcterms:W3CDTF">2015-01-06T23:15:00Z</dcterms:modified>
</cp:coreProperties>
</file>